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7" w:rsidRDefault="00F6590E" w:rsidP="006621FD">
      <w:pPr>
        <w:spacing w:after="0" w:line="360" w:lineRule="auto"/>
        <w:jc w:val="center"/>
        <w:rPr>
          <w:rFonts w:ascii="Segoe Print" w:hAnsi="Segoe Print"/>
          <w:b/>
        </w:rPr>
      </w:pPr>
      <w:bookmarkStart w:id="0" w:name="_GoBack"/>
      <w:r w:rsidRPr="0025477D">
        <w:rPr>
          <w:rFonts w:ascii="Segoe Print" w:hAnsi="Segoe Print"/>
          <w:b/>
        </w:rPr>
        <w:t>Glosario Unidad 1</w:t>
      </w:r>
    </w:p>
    <w:p w:rsidR="005D2CD9" w:rsidRPr="006C60A4" w:rsidRDefault="0025477D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  <w:shd w:val="clear" w:color="auto" w:fill="FFFFFF"/>
        </w:rPr>
      </w:pPr>
      <w:r w:rsidRPr="006C60A4">
        <w:rPr>
          <w:rFonts w:ascii="Segoe Print" w:hAnsi="Segoe Print"/>
          <w:b/>
          <w:sz w:val="26"/>
          <w:szCs w:val="26"/>
        </w:rPr>
        <w:t xml:space="preserve">Relaciones: </w:t>
      </w:r>
      <w:r w:rsidRPr="006C60A4">
        <w:rPr>
          <w:rFonts w:ascii="Segoe Print" w:hAnsi="Segoe Print"/>
          <w:sz w:val="26"/>
          <w:szCs w:val="26"/>
        </w:rPr>
        <w:t xml:space="preserve">El origen de término latino </w:t>
      </w:r>
      <w:proofErr w:type="spellStart"/>
      <w:r w:rsidRPr="006C60A4">
        <w:rPr>
          <w:rFonts w:ascii="Segoe Print" w:hAnsi="Segoe Print"/>
          <w:sz w:val="26"/>
          <w:szCs w:val="26"/>
        </w:rPr>
        <w:t>relati</w:t>
      </w:r>
      <w:proofErr w:type="spellEnd"/>
      <w:r w:rsidRPr="006C60A4">
        <w:rPr>
          <w:rFonts w:ascii="Segoe Print" w:hAnsi="Segoe Print"/>
          <w:sz w:val="26"/>
          <w:szCs w:val="26"/>
        </w:rPr>
        <w:t xml:space="preserve">, 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las relaciones refieren especialmente al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sz w:val="26"/>
          <w:szCs w:val="26"/>
          <w:bdr w:val="none" w:sz="0" w:space="0" w:color="auto" w:frame="1"/>
        </w:rPr>
        <w:t>vínculo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 xml:space="preserve"> afectivo o sexual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que mantienen las personas. Existen las relaciones de amistad, las relaciones laborales y las relaciones familiares, entre muchas otras.</w:t>
      </w:r>
    </w:p>
    <w:p w:rsidR="000E75AF" w:rsidRPr="006C60A4" w:rsidRDefault="00573CEB" w:rsidP="006C60A4">
      <w:pPr>
        <w:shd w:val="clear" w:color="auto" w:fill="FFFFFF"/>
        <w:spacing w:after="0" w:line="240" w:lineRule="auto"/>
        <w:jc w:val="both"/>
        <w:rPr>
          <w:rFonts w:ascii="Segoe Print" w:eastAsia="Times New Roman" w:hAnsi="Segoe Print" w:cs="Arial"/>
          <w:sz w:val="26"/>
          <w:szCs w:val="26"/>
          <w:lang w:eastAsia="es-MX"/>
        </w:rPr>
      </w:pPr>
      <w:r w:rsidRPr="006C60A4">
        <w:rPr>
          <w:rFonts w:ascii="Segoe Print" w:hAnsi="Segoe Print" w:cs="Arial"/>
          <w:b/>
          <w:sz w:val="26"/>
          <w:szCs w:val="26"/>
          <w:bdr w:val="none" w:sz="0" w:space="0" w:color="auto" w:frame="1"/>
        </w:rPr>
        <w:t>Necesidades</w:t>
      </w:r>
      <w:proofErr w:type="gramStart"/>
      <w:r w:rsidRPr="006C60A4">
        <w:rPr>
          <w:rFonts w:ascii="Segoe Print" w:hAnsi="Segoe Print" w:cs="Arial"/>
          <w:b/>
          <w:sz w:val="26"/>
          <w:szCs w:val="26"/>
          <w:bdr w:val="none" w:sz="0" w:space="0" w:color="auto" w:frame="1"/>
        </w:rPr>
        <w:t>:</w:t>
      </w:r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f</w:t>
      </w:r>
      <w:proofErr w:type="gramEnd"/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.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 Imposibilidad de que una cosa deje de ser, una vez dadas las circunstancias en que se produce.</w:t>
      </w:r>
      <w:r w:rsidR="000D55E0" w:rsidRPr="006C60A4">
        <w:rPr>
          <w:rFonts w:ascii="Segoe Print" w:eastAsia="Times New Roman" w:hAnsi="Segoe Print" w:cs="Arial"/>
          <w:sz w:val="26"/>
          <w:szCs w:val="26"/>
          <w:lang w:eastAsia="es-MX"/>
        </w:rPr>
        <w:t xml:space="preserve"> 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Todo aquello de que no </w:t>
      </w:r>
      <w:r w:rsidR="000E75AF" w:rsidRPr="006C60A4">
        <w:rPr>
          <w:rFonts w:ascii="Segoe Print" w:eastAsia="Times New Roman" w:hAnsi="Segoe Print" w:cs="Arial"/>
          <w:sz w:val="26"/>
          <w:szCs w:val="26"/>
          <w:u w:val="single"/>
          <w:lang w:eastAsia="es-MX"/>
        </w:rPr>
        <w:t>puede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 uno prescindir. Evacuación corporal por cámara (</w:t>
      </w:r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n. mayor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), u orina (</w:t>
      </w:r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n. menor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).Falta de lo necesario para vivir, esp. </w:t>
      </w:r>
      <w:proofErr w:type="gramStart"/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la</w:t>
      </w:r>
      <w:proofErr w:type="gramEnd"/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 de alimento.</w:t>
      </w:r>
    </w:p>
    <w:p w:rsidR="000C4C13" w:rsidRPr="006C60A4" w:rsidRDefault="00E36BF3" w:rsidP="006C60A4">
      <w:pPr>
        <w:spacing w:after="0" w:line="240" w:lineRule="auto"/>
        <w:jc w:val="both"/>
        <w:rPr>
          <w:rFonts w:ascii="Segoe Print" w:hAnsi="Segoe Print" w:cs="Arial"/>
          <w:color w:val="454545"/>
          <w:sz w:val="26"/>
          <w:szCs w:val="26"/>
          <w:shd w:val="clear" w:color="auto" w:fill="F6F6F9"/>
        </w:rPr>
      </w:pPr>
      <w:r w:rsidRPr="006C60A4">
        <w:rPr>
          <w:rFonts w:ascii="Segoe Print" w:hAnsi="Segoe Print" w:cs="Arial"/>
          <w:b/>
          <w:color w:val="000000"/>
          <w:sz w:val="26"/>
          <w:szCs w:val="26"/>
          <w:bdr w:val="none" w:sz="0" w:space="0" w:color="auto" w:frame="1"/>
        </w:rPr>
        <w:t xml:space="preserve">Ambiente: </w:t>
      </w:r>
      <w:r w:rsidRPr="006C60A4">
        <w:rPr>
          <w:rFonts w:ascii="Segoe Print" w:hAnsi="Segoe Print" w:cs="Arial"/>
          <w:sz w:val="26"/>
          <w:szCs w:val="26"/>
          <w:shd w:val="clear" w:color="auto" w:fill="F6F6F9"/>
        </w:rPr>
        <w:t>Condiciones o circunstancias físicas, humanas, sociales, culturales, etc., que rodean a las personas, animales o cosas</w:t>
      </w:r>
      <w:r w:rsidR="000C4C13" w:rsidRPr="006C60A4">
        <w:rPr>
          <w:rFonts w:ascii="Segoe Print" w:hAnsi="Segoe Print" w:cs="Arial"/>
          <w:color w:val="454545"/>
          <w:sz w:val="26"/>
          <w:szCs w:val="26"/>
          <w:shd w:val="clear" w:color="auto" w:fill="F6F6F9"/>
        </w:rPr>
        <w:t xml:space="preserve">. </w:t>
      </w:r>
    </w:p>
    <w:p w:rsidR="003810DE" w:rsidRPr="006C60A4" w:rsidRDefault="00647F6F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  <w:shd w:val="clear" w:color="auto" w:fill="FFFFFF"/>
        </w:rPr>
      </w:pPr>
      <w:r w:rsidRPr="006C60A4">
        <w:rPr>
          <w:rFonts w:ascii="Segoe Print" w:hAnsi="Segoe Print" w:cs="Arial"/>
          <w:b/>
          <w:sz w:val="26"/>
          <w:szCs w:val="26"/>
          <w:shd w:val="clear" w:color="auto" w:fill="F6F6F9"/>
        </w:rPr>
        <w:t xml:space="preserve">Habilidad: </w:t>
      </w:r>
      <w:r w:rsidRPr="006C60A4">
        <w:rPr>
          <w:rFonts w:ascii="Segoe Print" w:hAnsi="Segoe Print" w:cs="Arial"/>
          <w:sz w:val="26"/>
          <w:szCs w:val="26"/>
          <w:shd w:val="clear" w:color="auto" w:fill="F6F6F9"/>
        </w:rPr>
        <w:t>E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l concepto de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proviene del término latino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proofErr w:type="spellStart"/>
      <w:r w:rsidRPr="006C60A4">
        <w:rPr>
          <w:rStyle w:val="nfasis"/>
          <w:rFonts w:ascii="Segoe Print" w:hAnsi="Segoe Print" w:cs="Arial"/>
          <w:sz w:val="26"/>
          <w:szCs w:val="26"/>
          <w:bdr w:val="none" w:sz="0" w:space="0" w:color="auto" w:frame="1"/>
        </w:rPr>
        <w:t>habilĭtas</w:t>
      </w:r>
      <w:proofErr w:type="spellEnd"/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y hace referencia a la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maña</w:t>
      </w: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, 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el</w:t>
      </w:r>
      <w:r w:rsidRPr="006C60A4">
        <w:rPr>
          <w:rStyle w:val="apple-converted-space"/>
          <w:rFonts w:ascii="Segoe Print" w:hAnsi="Segoe Print" w:cs="Arial"/>
          <w:b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talento</w:t>
      </w: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, 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la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pericia</w:t>
      </w:r>
      <w:r w:rsidRPr="006C60A4">
        <w:rPr>
          <w:rStyle w:val="apple-converted-space"/>
          <w:rFonts w:ascii="Segoe Print" w:hAnsi="Segoe Print" w:cs="Arial"/>
          <w:b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o la</w:t>
      </w:r>
      <w:r w:rsidRPr="006C60A4">
        <w:rPr>
          <w:rStyle w:val="apple-converted-space"/>
          <w:rFonts w:ascii="Segoe Print" w:hAnsi="Segoe Print" w:cs="Arial"/>
          <w:b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aptitud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para desarrollar alguna tarea. La persona hábil, por lo tanto, logra realizar algo con éxito gracias a su destreza.</w:t>
      </w:r>
    </w:p>
    <w:p w:rsidR="000D55E0" w:rsidRPr="006C60A4" w:rsidRDefault="003810DE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</w:rPr>
      </w:pP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>Homosexualidad:</w:t>
      </w:r>
      <w:r w:rsidR="00ED7C81"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 </w:t>
      </w:r>
      <w:r w:rsidR="00ED7C81" w:rsidRPr="006C60A4">
        <w:rPr>
          <w:rStyle w:val="Textoennegrita"/>
          <w:rFonts w:ascii="Segoe Print" w:hAnsi="Segoe Print" w:cs="Arial"/>
          <w:b w:val="0"/>
          <w:color w:val="000000"/>
          <w:sz w:val="26"/>
          <w:szCs w:val="26"/>
          <w:bdr w:val="none" w:sz="0" w:space="0" w:color="auto" w:frame="1"/>
        </w:rPr>
        <w:t>Es la orientación sexual que manifiesta una interacción, una atracción de tipo sexual, emocional, sentimental y afectica hacia los individuos del mismo sexo</w:t>
      </w:r>
      <w:r w:rsidR="00ED7C81" w:rsidRPr="006C60A4">
        <w:rPr>
          <w:rFonts w:ascii="Segoe Print" w:hAnsi="Segoe Print" w:cs="Arial"/>
          <w:b/>
          <w:color w:val="000000"/>
          <w:sz w:val="26"/>
          <w:szCs w:val="26"/>
          <w:shd w:val="clear" w:color="auto" w:fill="FFFFFF"/>
        </w:rPr>
        <w:t>.</w:t>
      </w:r>
      <w:r w:rsidR="00ED7C81" w:rsidRPr="006C60A4">
        <w:rPr>
          <w:rFonts w:ascii="Segoe Print" w:hAnsi="Segoe Print" w:cs="Arial"/>
          <w:b/>
          <w:color w:val="000000"/>
          <w:sz w:val="26"/>
          <w:szCs w:val="26"/>
          <w:bdr w:val="none" w:sz="0" w:space="0" w:color="auto" w:frame="1"/>
        </w:rPr>
        <w:br/>
      </w: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Heterosexualidad: </w:t>
      </w:r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>Es una</w:t>
      </w:r>
      <w:r w:rsidR="006C60A4"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hyperlink r:id="rId5" w:tooltip="Orientación sexual" w:history="1">
        <w:r w:rsidR="006C60A4" w:rsidRPr="006C60A4">
          <w:rPr>
            <w:rStyle w:val="Hipervnculo"/>
            <w:rFonts w:ascii="Segoe Print" w:hAnsi="Segoe Print" w:cs="Arial"/>
            <w:color w:val="auto"/>
            <w:sz w:val="26"/>
            <w:szCs w:val="26"/>
            <w:u w:val="none"/>
          </w:rPr>
          <w:t>orientación sexual</w:t>
        </w:r>
      </w:hyperlink>
      <w:r w:rsidR="006C60A4"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>caracterizada por el deseo y la atracción hacia personas del sexo opuesto. Un hombre heterosexual se siente atraído por las mujeres, mientras que una mujer heterosexual siente atracción por los hombres.</w:t>
      </w:r>
      <w:r w:rsidR="00647F6F" w:rsidRPr="006C60A4">
        <w:rPr>
          <w:rFonts w:ascii="Segoe Print" w:hAnsi="Segoe Print" w:cs="Arial"/>
          <w:sz w:val="26"/>
          <w:szCs w:val="26"/>
        </w:rPr>
        <w:br/>
      </w:r>
    </w:p>
    <w:p w:rsidR="009E7D77" w:rsidRPr="006C60A4" w:rsidRDefault="009E7D77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</w:rPr>
      </w:pPr>
    </w:p>
    <w:p w:rsidR="009E7D77" w:rsidRPr="006C60A4" w:rsidRDefault="009E7D77" w:rsidP="006C60A4">
      <w:pPr>
        <w:spacing w:after="0" w:line="240" w:lineRule="auto"/>
        <w:jc w:val="both"/>
        <w:rPr>
          <w:rFonts w:ascii="Segoe Print" w:hAnsi="Segoe Print" w:cs="Arial"/>
          <w:sz w:val="24"/>
        </w:rPr>
      </w:pPr>
    </w:p>
    <w:bookmarkEnd w:id="0"/>
    <w:p w:rsidR="006C60A4" w:rsidRPr="006C60A4" w:rsidRDefault="006C60A4">
      <w:pPr>
        <w:spacing w:after="0" w:line="240" w:lineRule="auto"/>
        <w:jc w:val="both"/>
        <w:rPr>
          <w:rFonts w:ascii="Segoe Print" w:hAnsi="Segoe Print" w:cs="Arial"/>
          <w:sz w:val="24"/>
        </w:rPr>
      </w:pPr>
    </w:p>
    <w:sectPr w:rsidR="006C60A4" w:rsidRPr="006C60A4" w:rsidSect="0060558B">
      <w:pgSz w:w="12240" w:h="15840"/>
      <w:pgMar w:top="1417" w:right="1701" w:bottom="1417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0E"/>
    <w:rsid w:val="000A1306"/>
    <w:rsid w:val="000C4C13"/>
    <w:rsid w:val="000D55E0"/>
    <w:rsid w:val="000E75AF"/>
    <w:rsid w:val="0025477D"/>
    <w:rsid w:val="003810DE"/>
    <w:rsid w:val="00490247"/>
    <w:rsid w:val="00573CEB"/>
    <w:rsid w:val="005D2CD9"/>
    <w:rsid w:val="0060558B"/>
    <w:rsid w:val="00647F6F"/>
    <w:rsid w:val="006621FD"/>
    <w:rsid w:val="006C60A4"/>
    <w:rsid w:val="00737ECA"/>
    <w:rsid w:val="007824F5"/>
    <w:rsid w:val="008637D7"/>
    <w:rsid w:val="008A5798"/>
    <w:rsid w:val="009E7D77"/>
    <w:rsid w:val="00B14085"/>
    <w:rsid w:val="00E36BF3"/>
    <w:rsid w:val="00ED7C81"/>
    <w:rsid w:val="00F6590E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E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5477D"/>
  </w:style>
  <w:style w:type="character" w:styleId="nfasis">
    <w:name w:val="Emphasis"/>
    <w:basedOn w:val="Fuentedeprrafopredeter"/>
    <w:uiPriority w:val="20"/>
    <w:qFormat/>
    <w:rsid w:val="0025477D"/>
    <w:rPr>
      <w:i/>
      <w:iCs/>
    </w:rPr>
  </w:style>
  <w:style w:type="character" w:styleId="Textoennegrita">
    <w:name w:val="Strong"/>
    <w:basedOn w:val="Fuentedeprrafopredeter"/>
    <w:uiPriority w:val="22"/>
    <w:qFormat/>
    <w:rsid w:val="0025477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5477D"/>
    <w:rPr>
      <w:color w:val="0000FF"/>
      <w:u w:val="single"/>
    </w:rPr>
  </w:style>
  <w:style w:type="character" w:customStyle="1" w:styleId="hvr">
    <w:name w:val="hvr"/>
    <w:basedOn w:val="Fuentedeprrafopredeter"/>
    <w:rsid w:val="000E75AF"/>
  </w:style>
  <w:style w:type="character" w:customStyle="1" w:styleId="Ttulo3Car">
    <w:name w:val="Título 3 Car"/>
    <w:basedOn w:val="Fuentedeprrafopredeter"/>
    <w:link w:val="Ttulo3"/>
    <w:uiPriority w:val="9"/>
    <w:rsid w:val="009E7D7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E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5477D"/>
  </w:style>
  <w:style w:type="character" w:styleId="nfasis">
    <w:name w:val="Emphasis"/>
    <w:basedOn w:val="Fuentedeprrafopredeter"/>
    <w:uiPriority w:val="20"/>
    <w:qFormat/>
    <w:rsid w:val="0025477D"/>
    <w:rPr>
      <w:i/>
      <w:iCs/>
    </w:rPr>
  </w:style>
  <w:style w:type="character" w:styleId="Textoennegrita">
    <w:name w:val="Strong"/>
    <w:basedOn w:val="Fuentedeprrafopredeter"/>
    <w:uiPriority w:val="22"/>
    <w:qFormat/>
    <w:rsid w:val="0025477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5477D"/>
    <w:rPr>
      <w:color w:val="0000FF"/>
      <w:u w:val="single"/>
    </w:rPr>
  </w:style>
  <w:style w:type="character" w:customStyle="1" w:styleId="hvr">
    <w:name w:val="hvr"/>
    <w:basedOn w:val="Fuentedeprrafopredeter"/>
    <w:rsid w:val="000E75AF"/>
  </w:style>
  <w:style w:type="character" w:customStyle="1" w:styleId="Ttulo3Car">
    <w:name w:val="Título 3 Car"/>
    <w:basedOn w:val="Fuentedeprrafopredeter"/>
    <w:link w:val="Ttulo3"/>
    <w:uiPriority w:val="9"/>
    <w:rsid w:val="009E7D7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09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82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013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746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ured.cu/index.php/Orientaci%C3%B3n_sexu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19</cp:revision>
  <dcterms:created xsi:type="dcterms:W3CDTF">2014-06-21T23:58:00Z</dcterms:created>
  <dcterms:modified xsi:type="dcterms:W3CDTF">2014-06-26T23:38:00Z</dcterms:modified>
</cp:coreProperties>
</file>